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B" w:rsidRDefault="007456CB" w:rsidP="007456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розмірубюджетного призначення, очікуваної вартості предмета закупівлі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74C8C" w:rsidRPr="00001B1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1B1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</w:t>
      </w:r>
      <w:r w:rsidRPr="00001B1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 xml:space="preserve"> постанови КМУ «Про ефективне використання державних коштів» від 11.10.2016 № 710</w:t>
      </w:r>
      <w:r w:rsidR="002229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29AC" w:rsidRPr="00001B1B">
        <w:rPr>
          <w:rFonts w:ascii="Times New Roman" w:hAnsi="Times New Roman" w:cs="Times New Roman"/>
          <w:sz w:val="20"/>
          <w:szCs w:val="20"/>
          <w:lang w:val="uk-UA"/>
        </w:rPr>
        <w:t>(зі змінами)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674C8C" w:rsidRPr="00001B1B" w:rsidTr="00001B1B">
        <w:tc>
          <w:tcPr>
            <w:tcW w:w="534" w:type="dxa"/>
          </w:tcPr>
          <w:p w:rsidR="00674C8C" w:rsidRPr="00001B1B" w:rsidRDefault="00674C8C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456CB" w:rsidRPr="00001B1B" w:rsidRDefault="007456CB" w:rsidP="0000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</w:t>
            </w:r>
            <w:r w:rsidR="00E54CCE"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Єдиному державному реєстрі юридичних осіб, фізичних осіб - підприємців та</w:t>
            </w:r>
          </w:p>
          <w:p w:rsidR="00674C8C" w:rsidRPr="00001B1B" w:rsidRDefault="007456CB" w:rsidP="00745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формувань</w:t>
            </w:r>
          </w:p>
        </w:tc>
        <w:tc>
          <w:tcPr>
            <w:tcW w:w="5103" w:type="dxa"/>
          </w:tcPr>
          <w:p w:rsidR="002A40E0" w:rsidRPr="00A146D6" w:rsidRDefault="002A40E0" w:rsidP="00674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4C8C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апеляційний суд,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69005, м. Запоріжжя,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Соборний,162,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42263611</w:t>
            </w:r>
          </w:p>
        </w:tc>
      </w:tr>
      <w:tr w:rsidR="007456CB" w:rsidRPr="004F6EC0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456CB" w:rsidRPr="00001B1B" w:rsidRDefault="007456CB" w:rsidP="00AD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103" w:type="dxa"/>
          </w:tcPr>
          <w:p w:rsidR="007456CB" w:rsidRPr="00A146D6" w:rsidRDefault="00E62519" w:rsidP="00B41064">
            <w:pPr>
              <w:pStyle w:val="rvps2"/>
              <w:tabs>
                <w:tab w:val="left" w:pos="0"/>
              </w:tabs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>
              <w:rPr>
                <w:rFonts w:ascii="Roboto Condensed Light" w:hAnsi="Roboto Condensed Light" w:cs="Roboto Condensed Light"/>
                <w:lang w:val="uk-UA"/>
              </w:rPr>
              <w:t>Папір для друку</w:t>
            </w:r>
            <w:r w:rsidR="004F6EC0">
              <w:rPr>
                <w:rFonts w:ascii="Roboto Condensed Light" w:hAnsi="Roboto Condensed Light" w:cs="Roboto Condensed Light"/>
                <w:lang w:val="uk-UA"/>
              </w:rPr>
              <w:t xml:space="preserve"> А4</w:t>
            </w:r>
            <w:r w:rsidRPr="00825FA0">
              <w:rPr>
                <w:rFonts w:ascii="Roboto Condensed Light" w:eastAsia="Roboto Condensed Light" w:hAnsi="Roboto Condensed Light" w:cs="Roboto Condensed Light"/>
                <w:lang w:val="uk-UA"/>
              </w:rPr>
              <w:t xml:space="preserve"> (</w:t>
            </w:r>
            <w:r w:rsidRPr="00825FA0">
              <w:rPr>
                <w:color w:val="000000"/>
                <w:lang w:val="uk-UA"/>
              </w:rPr>
              <w:t xml:space="preserve">30190000-7 </w:t>
            </w:r>
            <w:r w:rsidRPr="00825FA0">
              <w:rPr>
                <w:rFonts w:eastAsia="Roboto Condensed Light"/>
                <w:lang w:val="uk-UA"/>
              </w:rPr>
              <w:t xml:space="preserve"> згідно </w:t>
            </w:r>
            <w:proofErr w:type="spellStart"/>
            <w:r w:rsidRPr="00825FA0">
              <w:rPr>
                <w:rFonts w:eastAsia="Roboto Condensed Light"/>
                <w:lang w:val="uk-UA"/>
              </w:rPr>
              <w:t>ДК</w:t>
            </w:r>
            <w:proofErr w:type="spellEnd"/>
            <w:r w:rsidRPr="00825FA0">
              <w:rPr>
                <w:rFonts w:eastAsia="Roboto Condensed Light"/>
                <w:lang w:val="uk-UA"/>
              </w:rPr>
              <w:t xml:space="preserve"> 021:2015 </w:t>
            </w:r>
            <w:r w:rsidRPr="00825FA0">
              <w:rPr>
                <w:color w:val="000000"/>
                <w:lang w:val="uk-UA"/>
              </w:rPr>
              <w:t>Офісне устаткування та приладдя різне</w:t>
            </w:r>
            <w:r>
              <w:rPr>
                <w:color w:val="000000"/>
                <w:lang w:val="uk-UA"/>
              </w:rPr>
              <w:t>).</w:t>
            </w:r>
            <w:r>
              <w:rPr>
                <w:rFonts w:ascii="Roboto Condensed Light" w:hAnsi="Roboto Condensed Light"/>
                <w:lang w:val="uk-UA"/>
              </w:rPr>
              <w:t xml:space="preserve"> </w:t>
            </w:r>
          </w:p>
        </w:tc>
      </w:tr>
      <w:tr w:rsidR="007456CB" w:rsidRPr="00001B1B" w:rsidTr="005F1AC7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Унікальний номер закупівлі/ повідомлення про намір укласти договір про закупівлю</w:t>
            </w:r>
          </w:p>
        </w:tc>
        <w:tc>
          <w:tcPr>
            <w:tcW w:w="5103" w:type="dxa"/>
            <w:vAlign w:val="center"/>
          </w:tcPr>
          <w:p w:rsidR="00C846FF" w:rsidRPr="006B7CE2" w:rsidRDefault="00DA35AD" w:rsidP="006B7C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="006B7CE2" w:rsidRPr="006B7CE2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0F5F2"/>
              </w:rPr>
              <w:t>UA-2024-05-22-008497-a</w:t>
            </w:r>
          </w:p>
        </w:tc>
      </w:tr>
      <w:tr w:rsidR="007456CB" w:rsidRPr="00F80D1B" w:rsidTr="00001B1B">
        <w:tc>
          <w:tcPr>
            <w:tcW w:w="534" w:type="dxa"/>
          </w:tcPr>
          <w:p w:rsidR="007456CB" w:rsidRPr="00001B1B" w:rsidRDefault="00D200C4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7456CB" w:rsidRPr="00001B1B" w:rsidRDefault="00D33B0F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103" w:type="dxa"/>
          </w:tcPr>
          <w:p w:rsidR="002A40E0" w:rsidRPr="00A146D6" w:rsidRDefault="00C87503" w:rsidP="004E5B8A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закупівля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6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  <w:r w:rsidR="00497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46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896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00,00 грн. 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здійснюється за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процедурою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6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пропозиції постачальника</w:t>
            </w:r>
            <w:r w:rsidR="00F94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використання електронного каталогу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0DC6" w:rsidRPr="00F30DC6" w:rsidRDefault="00C87503" w:rsidP="00847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0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згідно з наказом Міністерства розвитку економіки, торгівлі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сільського господарства України від 18.02.2020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№275 «Про затвердження примірної методики визначення очікуваної вартості предмета закупівлі» (зі змінами), а саме:</w:t>
            </w:r>
            <w:r w:rsidR="00F30DC6" w:rsidRPr="00F30DC6">
              <w:rPr>
                <w:rFonts w:ascii="Arial" w:hAnsi="Arial" w:cs="Arial"/>
                <w:color w:val="242424"/>
                <w:sz w:val="17"/>
                <w:szCs w:val="17"/>
                <w:lang w:val="uk-UA"/>
              </w:rPr>
              <w:t xml:space="preserve"> </w:t>
            </w:r>
            <w:r w:rsidR="00F30DC6" w:rsidRPr="00F30DC6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методом порівняння ринкових цін.</w:t>
            </w:r>
          </w:p>
          <w:p w:rsidR="001138A2" w:rsidRDefault="001138A2" w:rsidP="00847A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 Light" w:eastAsia="Times New Roman" w:hAnsi="Roboto Condensed Light" w:cs="Arial"/>
                <w:sz w:val="20"/>
                <w:szCs w:val="20"/>
                <w:lang w:val="uk-UA" w:eastAsia="uk-UA"/>
              </w:rPr>
              <w:t xml:space="preserve">          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із застосуванням одного з методів вищевказаного порядку, а саме проведений моніторинг цін, шляхом здійснення пошуку, збору та аналізу загальнодоступної інформації про ціну товару (тобто інформація про </w:t>
            </w:r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ціни, що містяться в мережі </w:t>
            </w:r>
            <w:proofErr w:type="spellStart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інтернет</w:t>
            </w:r>
            <w:proofErr w:type="spellEnd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у відкритому доступі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спеціалізованих торгівельних майданчиках</w:t>
            </w:r>
            <w:r w:rsidRPr="00C61A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електронних каталогах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,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електронній системі закупівель «Прозоро», тощо</w:t>
            </w:r>
            <w:r w:rsidR="00EB11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F30DC6" w:rsidRPr="00F30DC6" w:rsidRDefault="00F30DC6" w:rsidP="00A11F7D">
            <w:pPr>
              <w:pStyle w:val="a5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 xml:space="preserve">       </w:t>
            </w:r>
            <w:r>
              <w:rPr>
                <w:color w:val="242424"/>
              </w:rPr>
              <w:t>О</w:t>
            </w:r>
            <w:r w:rsidR="00C135EC">
              <w:rPr>
                <w:color w:val="242424"/>
              </w:rPr>
              <w:t>чікувана</w:t>
            </w:r>
            <w:r w:rsidRPr="00F30DC6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вартість закупівлі визначена виходячи з необхідної кількості та ціни за одиницю предмета закупівлі. Ціну за одиницю було визначено</w:t>
            </w:r>
            <w:r w:rsidRPr="00F30DC6">
              <w:rPr>
                <w:color w:val="242424"/>
              </w:rPr>
              <w:t xml:space="preserve"> як середньоарифметичне значення масиву отриманих даних, що розраховується за такою формулою: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= (Ц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 +… +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) / К,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де: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– очікувана ціна за одиницю;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,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 – ціни, отримані з відкритих джерел інформації, приведені до єдиних умов;</w:t>
            </w:r>
          </w:p>
          <w:p w:rsidR="007456CB" w:rsidRPr="00A146D6" w:rsidRDefault="00F30DC6" w:rsidP="00F30DC6">
            <w:pPr>
              <w:pStyle w:val="a5"/>
              <w:spacing w:before="0" w:beforeAutospacing="0" w:after="0" w:afterAutospacing="0"/>
            </w:pPr>
            <w:r w:rsidRPr="00F30DC6">
              <w:rPr>
                <w:color w:val="242424"/>
              </w:rPr>
              <w:t>К – кількість цін, отриманих з відкритих джерел</w:t>
            </w:r>
            <w:r>
              <w:rPr>
                <w:color w:val="242424"/>
              </w:rPr>
              <w:t xml:space="preserve"> інформації.</w:t>
            </w:r>
          </w:p>
        </w:tc>
      </w:tr>
      <w:tr w:rsidR="007456CB" w:rsidRPr="00583E11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</w:tcPr>
          <w:p w:rsidR="007456CB" w:rsidRPr="00001B1B" w:rsidRDefault="00D33B0F" w:rsidP="00F2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103" w:type="dxa"/>
          </w:tcPr>
          <w:p w:rsidR="007456CB" w:rsidRPr="00A146D6" w:rsidRDefault="00D83DB7" w:rsidP="00D83DB7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відповідно до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</w:t>
            </w:r>
            <w:r w:rsidR="00145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кошторису на 2024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456CB" w:rsidRPr="00DB56EE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03" w:type="dxa"/>
          </w:tcPr>
          <w:p w:rsidR="008F1F34" w:rsidRPr="008F1F34" w:rsidRDefault="008F1F34" w:rsidP="008F1F34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функціонування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суду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покладених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нього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 частині централізованого зберігання текстів судових </w:t>
            </w:r>
            <w:proofErr w:type="gram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gram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ішень та інших процесуальних документів</w:t>
            </w:r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здійснити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закупівлю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паперу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друку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1F34" w:rsidRPr="008F1F34" w:rsidRDefault="008F1F34" w:rsidP="008F1F34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Якісні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заявленої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паперу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реальних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потреб </w:t>
            </w:r>
            <w:r w:rsidRPr="008F1F34">
              <w:rPr>
                <w:rFonts w:ascii="Times New Roman" w:hAnsi="Times New Roman"/>
                <w:sz w:val="24"/>
                <w:szCs w:val="24"/>
                <w:lang w:val="uk-UA"/>
              </w:rPr>
              <w:t>суду</w:t>
            </w:r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оптимального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8F1F3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8F1F34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ціни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Папір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повинен бути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багатоцільовим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усіх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копіювальних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факсимільних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апаратів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ридатний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архівного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зберігання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83DB7" w:rsidRDefault="00864F65" w:rsidP="00BC4A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="00DB5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зазначене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прийняв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2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427"/>
              <w:gridCol w:w="1275"/>
            </w:tblGrid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Формат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А-4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Розмі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210*297 мм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Кількість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аркушів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пачці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ільність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 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г/м²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Товщина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±3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</w:t>
                  </w:r>
                  <w:proofErr w:type="spellEnd"/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ілизна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CIE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161±3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Непрозорість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P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92 %±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Яскравість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ISO</w:t>
                  </w:r>
                </w:p>
              </w:tc>
              <w:tc>
                <w:tcPr>
                  <w:tcW w:w="1276" w:type="dxa"/>
                </w:tcPr>
                <w:p w:rsidR="00BC4A2F" w:rsidRP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%±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:rsidR="00BC4A2F" w:rsidRPr="00BC4A2F" w:rsidRDefault="00BC4A2F" w:rsidP="00BC4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D1B" w:rsidRPr="00DB56EE" w:rsidTr="00001B1B">
        <w:tc>
          <w:tcPr>
            <w:tcW w:w="534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80D1B" w:rsidRPr="00A146D6" w:rsidRDefault="00F80D1B" w:rsidP="00F2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4C8C" w:rsidRDefault="00674C8C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6EE" w:rsidSect="00DD49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203F"/>
    <w:rsid w:val="00001B1B"/>
    <w:rsid w:val="0002771D"/>
    <w:rsid w:val="0003077A"/>
    <w:rsid w:val="00064FFF"/>
    <w:rsid w:val="00073384"/>
    <w:rsid w:val="000B56D9"/>
    <w:rsid w:val="0010040E"/>
    <w:rsid w:val="00101E2E"/>
    <w:rsid w:val="001138A2"/>
    <w:rsid w:val="00121E6A"/>
    <w:rsid w:val="00145B95"/>
    <w:rsid w:val="00182DDD"/>
    <w:rsid w:val="001E7CF3"/>
    <w:rsid w:val="00203FA4"/>
    <w:rsid w:val="00207C2A"/>
    <w:rsid w:val="00207DFE"/>
    <w:rsid w:val="002229AC"/>
    <w:rsid w:val="00245756"/>
    <w:rsid w:val="002A40E0"/>
    <w:rsid w:val="002A4B34"/>
    <w:rsid w:val="002D4024"/>
    <w:rsid w:val="002E002B"/>
    <w:rsid w:val="00341598"/>
    <w:rsid w:val="003565E3"/>
    <w:rsid w:val="003C203F"/>
    <w:rsid w:val="003C6BB0"/>
    <w:rsid w:val="003D3817"/>
    <w:rsid w:val="003D7015"/>
    <w:rsid w:val="00430F8D"/>
    <w:rsid w:val="004954A1"/>
    <w:rsid w:val="00497794"/>
    <w:rsid w:val="004E5B8A"/>
    <w:rsid w:val="004F3F30"/>
    <w:rsid w:val="004F6EC0"/>
    <w:rsid w:val="004F7B85"/>
    <w:rsid w:val="0053325B"/>
    <w:rsid w:val="00565AEA"/>
    <w:rsid w:val="00583E11"/>
    <w:rsid w:val="005D0E6C"/>
    <w:rsid w:val="005F1AC7"/>
    <w:rsid w:val="00604EE3"/>
    <w:rsid w:val="00635CD4"/>
    <w:rsid w:val="00674C8C"/>
    <w:rsid w:val="006B7CE2"/>
    <w:rsid w:val="006C4FCB"/>
    <w:rsid w:val="006D1609"/>
    <w:rsid w:val="007448A9"/>
    <w:rsid w:val="007456CB"/>
    <w:rsid w:val="00746CFC"/>
    <w:rsid w:val="00777522"/>
    <w:rsid w:val="007F31AA"/>
    <w:rsid w:val="00827238"/>
    <w:rsid w:val="00837B5F"/>
    <w:rsid w:val="00847A6E"/>
    <w:rsid w:val="00864F65"/>
    <w:rsid w:val="00885E46"/>
    <w:rsid w:val="00896A24"/>
    <w:rsid w:val="008A3FE8"/>
    <w:rsid w:val="008E11DE"/>
    <w:rsid w:val="008F1F34"/>
    <w:rsid w:val="0090599C"/>
    <w:rsid w:val="00944B27"/>
    <w:rsid w:val="00962678"/>
    <w:rsid w:val="00977EA2"/>
    <w:rsid w:val="00977F86"/>
    <w:rsid w:val="0099442F"/>
    <w:rsid w:val="009C5993"/>
    <w:rsid w:val="00A02CCA"/>
    <w:rsid w:val="00A11F7D"/>
    <w:rsid w:val="00A146D6"/>
    <w:rsid w:val="00A146DB"/>
    <w:rsid w:val="00A27655"/>
    <w:rsid w:val="00A36555"/>
    <w:rsid w:val="00A82AEB"/>
    <w:rsid w:val="00B00F4E"/>
    <w:rsid w:val="00B41064"/>
    <w:rsid w:val="00B8392E"/>
    <w:rsid w:val="00B8682C"/>
    <w:rsid w:val="00BA465F"/>
    <w:rsid w:val="00BC4A2F"/>
    <w:rsid w:val="00BF4CBC"/>
    <w:rsid w:val="00C135EC"/>
    <w:rsid w:val="00C30619"/>
    <w:rsid w:val="00C61A9A"/>
    <w:rsid w:val="00C846FF"/>
    <w:rsid w:val="00C856E9"/>
    <w:rsid w:val="00C87503"/>
    <w:rsid w:val="00CB794C"/>
    <w:rsid w:val="00CF2E93"/>
    <w:rsid w:val="00D200C4"/>
    <w:rsid w:val="00D33B0F"/>
    <w:rsid w:val="00D83DB7"/>
    <w:rsid w:val="00D85FBC"/>
    <w:rsid w:val="00DA35AD"/>
    <w:rsid w:val="00DA4DEA"/>
    <w:rsid w:val="00DB56EE"/>
    <w:rsid w:val="00DB5A22"/>
    <w:rsid w:val="00DD495D"/>
    <w:rsid w:val="00E100FE"/>
    <w:rsid w:val="00E46C0E"/>
    <w:rsid w:val="00E54CCE"/>
    <w:rsid w:val="00E62519"/>
    <w:rsid w:val="00E700AC"/>
    <w:rsid w:val="00EB11AE"/>
    <w:rsid w:val="00EB3F36"/>
    <w:rsid w:val="00EC2A95"/>
    <w:rsid w:val="00F2450F"/>
    <w:rsid w:val="00F30DC6"/>
    <w:rsid w:val="00F37411"/>
    <w:rsid w:val="00F47B1E"/>
    <w:rsid w:val="00F637EB"/>
    <w:rsid w:val="00F80D1B"/>
    <w:rsid w:val="00F94280"/>
    <w:rsid w:val="00FA5556"/>
    <w:rsid w:val="00FB0EFB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F8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47A6E"/>
  </w:style>
  <w:style w:type="character" w:customStyle="1" w:styleId="rvts40">
    <w:name w:val="rvts40"/>
    <w:basedOn w:val="a0"/>
    <w:rsid w:val="00847A6E"/>
  </w:style>
  <w:style w:type="paragraph" w:customStyle="1" w:styleId="rvps14">
    <w:name w:val="rvps14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846F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2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Олена Юріївна</dc:creator>
  <cp:lastModifiedBy>Користувач Windows</cp:lastModifiedBy>
  <cp:revision>79</cp:revision>
  <cp:lastPrinted>2021-08-20T08:10:00Z</cp:lastPrinted>
  <dcterms:created xsi:type="dcterms:W3CDTF">2021-02-09T13:41:00Z</dcterms:created>
  <dcterms:modified xsi:type="dcterms:W3CDTF">2024-05-22T11:44:00Z</dcterms:modified>
</cp:coreProperties>
</file>