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71287C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CB6857" w:rsidP="00D056D6">
            <w:pPr>
              <w:pStyle w:val="rvps2"/>
              <w:tabs>
                <w:tab w:val="left" w:pos="0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D056D6">
              <w:rPr>
                <w:lang w:val="uk-UA"/>
              </w:rPr>
              <w:t>П</w:t>
            </w:r>
            <w:r w:rsidR="00D056D6" w:rsidRPr="00D056D6">
              <w:rPr>
                <w:lang w:val="uk-UA"/>
              </w:rPr>
              <w:t xml:space="preserve">ослуги з постачання теплової енергії </w:t>
            </w:r>
            <w:bookmarkStart w:id="0" w:name="_Hlk37170023"/>
            <w:r w:rsidR="00D056D6" w:rsidRPr="00D056D6">
              <w:rPr>
                <w:bCs/>
                <w:lang w:val="uk-UA"/>
              </w:rPr>
              <w:t xml:space="preserve">за </w:t>
            </w:r>
            <w:r w:rsidR="00D056D6" w:rsidRPr="00D056D6">
              <w:rPr>
                <w:lang w:val="uk-UA"/>
              </w:rPr>
              <w:t>“ДК 021:2015 : 09320000-8</w:t>
            </w:r>
            <w:r w:rsidR="00D056D6" w:rsidRPr="00D056D6">
              <w:rPr>
                <w:color w:val="000000"/>
                <w:lang w:val="uk-UA"/>
              </w:rPr>
              <w:t xml:space="preserve"> Пара, гаряча вода та пов’язана </w:t>
            </w:r>
            <w:proofErr w:type="spellStart"/>
            <w:r w:rsidR="00D056D6" w:rsidRPr="00D056D6">
              <w:rPr>
                <w:color w:val="000000"/>
                <w:lang w:val="uk-UA"/>
              </w:rPr>
              <w:t>продукція”</w:t>
            </w:r>
            <w:bookmarkEnd w:id="0"/>
            <w:proofErr w:type="spellEnd"/>
            <w:r w:rsidR="00D056D6" w:rsidRPr="00D056D6">
              <w:rPr>
                <w:lang w:val="uk-UA"/>
              </w:rPr>
              <w:t xml:space="preserve"> відповідно до Закону України «Про публічні закупівлі» (далі – </w:t>
            </w:r>
            <w:r w:rsidR="00D056D6" w:rsidRPr="00D056D6">
              <w:rPr>
                <w:bCs/>
                <w:iCs/>
                <w:lang w:val="uk-UA"/>
              </w:rPr>
              <w:t>Закон</w:t>
            </w:r>
            <w:r w:rsidR="00D056D6" w:rsidRPr="00D056D6">
              <w:rPr>
                <w:lang w:val="uk-UA"/>
              </w:rPr>
              <w:t>). В</w:t>
            </w:r>
            <w:r w:rsidR="00D056D6" w:rsidRPr="00D056D6">
              <w:rPr>
                <w:bCs/>
                <w:lang w:val="uk-UA"/>
              </w:rPr>
              <w:t>ідповідно до НАКАЗУ МРЕТСГУ №1082 від 11.06.2020 визн</w:t>
            </w:r>
            <w:r w:rsidR="00391612">
              <w:rPr>
                <w:bCs/>
                <w:lang w:val="uk-UA"/>
              </w:rPr>
              <w:t>ачення предмета закупівлі послуги</w:t>
            </w:r>
            <w:r w:rsidR="00D056D6" w:rsidRPr="00D056D6">
              <w:rPr>
                <w:bCs/>
                <w:lang w:val="uk-UA"/>
              </w:rPr>
              <w:t xml:space="preserve"> за ЄЗС, що найбільше відповідає назві номенклатурної позиції предмета закупівлі</w:t>
            </w:r>
            <w:r w:rsidR="00D056D6" w:rsidRPr="00D056D6">
              <w:rPr>
                <w:color w:val="000000"/>
                <w:lang w:val="uk-UA"/>
              </w:rPr>
              <w:t xml:space="preserve"> </w:t>
            </w:r>
            <w:proofErr w:type="spellStart"/>
            <w:r w:rsidR="00D056D6" w:rsidRPr="00D056D6">
              <w:rPr>
                <w:color w:val="000000"/>
                <w:lang w:val="uk-UA"/>
              </w:rPr>
              <w:t>ДК</w:t>
            </w:r>
            <w:proofErr w:type="spellEnd"/>
            <w:r w:rsidR="00D056D6" w:rsidRPr="00D056D6">
              <w:rPr>
                <w:color w:val="000000"/>
                <w:lang w:val="uk-UA"/>
              </w:rPr>
              <w:t xml:space="preserve"> 021: 2015 – 09323000-9 </w:t>
            </w:r>
            <w:r w:rsidR="00D056D6" w:rsidRPr="00D056D6">
              <w:rPr>
                <w:lang w:val="uk-UA"/>
              </w:rPr>
              <w:t>централізоване опалення</w:t>
            </w:r>
            <w:r w:rsidR="00D056D6" w:rsidRPr="00D056D6">
              <w:rPr>
                <w:color w:val="000000"/>
                <w:lang w:val="uk-UA"/>
              </w:rPr>
              <w:t>.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71287C" w:rsidRDefault="007456CB" w:rsidP="00DD495D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0F5F2"/>
                <w:lang w:val="uk-UA"/>
              </w:rPr>
            </w:pPr>
          </w:p>
          <w:p w:rsidR="00C846FF" w:rsidRPr="0071287C" w:rsidRDefault="0071287C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UA-2022-01-14-002724-a</w:t>
            </w:r>
          </w:p>
        </w:tc>
      </w:tr>
      <w:tr w:rsidR="007456CB" w:rsidRPr="0071287C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5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326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05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D05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переговорною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D05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(скороченою)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7A6E" w:rsidRPr="00A146D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Послуг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 за методикою розрахунку очікуваної вартості товарів щодо яких проводиться державне регулювання цін і тарифів.</w:t>
            </w:r>
          </w:p>
          <w:p w:rsidR="00847A6E" w:rsidRPr="00847A6E" w:rsidRDefault="004E5B8A" w:rsidP="004E5B8A">
            <w:pPr>
              <w:shd w:val="clear" w:color="auto" w:fill="FFFFFF"/>
              <w:tabs>
                <w:tab w:val="left" w:pos="49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  <w:bookmarkStart w:id="2" w:name="n84"/>
            <w:bookmarkEnd w:id="2"/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ОВ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рег</w:t>
            </w:r>
            <w:proofErr w:type="spellEnd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 = V *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тар</w:t>
            </w:r>
            <w:proofErr w:type="spellEnd"/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"/>
              <w:gridCol w:w="703"/>
              <w:gridCol w:w="104"/>
              <w:gridCol w:w="3741"/>
            </w:tblGrid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bookmarkStart w:id="3" w:name="n85"/>
                  <w:bookmarkEnd w:id="3"/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де: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ОВ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рег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очікувана вартість закупівлі товарів/послуг, щодо яких проводиться державне регулювання </w:t>
                  </w: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lastRenderedPageBreak/>
                    <w:t>цін і тарифів;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V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кількість (обсяг) товару/послуги, що закуповується;</w:t>
                  </w:r>
                </w:p>
              </w:tc>
            </w:tr>
            <w:tr w:rsidR="00847A6E" w:rsidRPr="00310189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Ц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тар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0189" w:rsidRPr="00847A6E" w:rsidRDefault="00847A6E" w:rsidP="00310189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ціна (тариф) за одиницю товару/послуги, затверджена відповідним нормативно-правовим актом.</w:t>
                  </w:r>
                </w:p>
              </w:tc>
            </w:tr>
          </w:tbl>
          <w:p w:rsidR="00310189" w:rsidRPr="00FE59CF" w:rsidRDefault="00BF4CBC" w:rsidP="0031018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10189"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інформації зведеного переліку суб’єктів природних монополій, розміщеного на офіційному </w:t>
            </w:r>
            <w:proofErr w:type="spellStart"/>
            <w:r w:rsidR="00310189"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="00310189"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Антимонопольного комітету України (</w:t>
            </w:r>
            <w:hyperlink r:id="rId5" w:history="1">
              <w:r w:rsidR="00310189" w:rsidRPr="000F499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http://www.amc.gov.ua</w:t>
              </w:r>
            </w:hyperlink>
            <w:r w:rsidR="00310189"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встановлено, що </w:t>
            </w:r>
            <w:r w:rsidR="00310189"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</w:t>
            </w:r>
            <w:r w:rsidR="00310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ерн</w:t>
            </w:r>
            <w:r w:rsidR="00310189"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10189"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“Міські</w:t>
            </w:r>
            <w:proofErr w:type="spellEnd"/>
            <w:r w:rsidR="00310189"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теплові </w:t>
            </w:r>
            <w:proofErr w:type="spellStart"/>
            <w:r w:rsidR="00310189"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мережі”</w:t>
            </w:r>
            <w:proofErr w:type="spellEnd"/>
            <w:r w:rsidR="00310189"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0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0189"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включено до зведеного переліку суб’єктів природних монополій на території</w:t>
            </w:r>
            <w:r w:rsidR="0031018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10189" w:rsidRPr="00FE59CF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області.</w:t>
            </w:r>
          </w:p>
          <w:p w:rsidR="00310189" w:rsidRDefault="00310189" w:rsidP="0031018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Інформацією, що міститься у Ліцензійному реєстрі Національної комісії, що здійснює державне регулювання у сферах енергетики та комунальних послуг,</w:t>
            </w:r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на офіційному </w:t>
            </w:r>
            <w:proofErr w:type="spellStart"/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вебсайті</w:t>
            </w:r>
            <w:proofErr w:type="spellEnd"/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Національної комісії, що здійснює державне регулювання у сферах енергетики та комунальних послуг (НКРЕКП) (</w:t>
            </w:r>
            <w:hyperlink r:id="rId6" w:history="1">
              <w:r w:rsidRPr="000F499D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http://www.nerc.gov.ua</w:t>
              </w:r>
            </w:hyperlink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), встановлено, що </w:t>
            </w:r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ерн</w:t>
            </w:r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“Міські</w:t>
            </w:r>
            <w:proofErr w:type="spellEnd"/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теплові </w:t>
            </w:r>
            <w:proofErr w:type="spellStart"/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мережі”</w:t>
            </w:r>
            <w:proofErr w:type="spellEnd"/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ає ліцензію на провадження господарської діяльності надання послуг з постачання теплової 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ергії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10189" w:rsidRPr="00F71A52" w:rsidRDefault="00310189" w:rsidP="00CB6857">
            <w:pPr>
              <w:pStyle w:val="normal"/>
              <w:ind w:firstLine="708"/>
              <w:jc w:val="both"/>
              <w:rPr>
                <w:color w:val="000000"/>
                <w:highlight w:val="white"/>
              </w:rPr>
            </w:pPr>
            <w:r w:rsidRPr="00F71A52">
              <w:t xml:space="preserve">Оскільки, </w:t>
            </w:r>
            <w:r w:rsidRPr="00F71A52">
              <w:rPr>
                <w:color w:val="000000"/>
              </w:rPr>
              <w:t>мережі</w:t>
            </w:r>
            <w:r w:rsidRPr="00F71A52">
              <w:t xml:space="preserve"> Запорізького апеляційного суду </w:t>
            </w:r>
            <w:r w:rsidRPr="00F71A52">
              <w:rPr>
                <w:color w:val="000000"/>
                <w:highlight w:val="white"/>
              </w:rPr>
              <w:t xml:space="preserve">підведені безпосередньо до потужностей </w:t>
            </w:r>
            <w:r w:rsidRPr="00F71A52">
              <w:t>Концерну «Міські теплові мережі»</w:t>
            </w:r>
            <w:r w:rsidRPr="00F71A52">
              <w:rPr>
                <w:color w:val="000000"/>
                <w:highlight w:val="white"/>
              </w:rPr>
              <w:t>, яке в свою чергу є</w:t>
            </w:r>
            <w:r w:rsidRPr="00F71A52">
              <w:rPr>
                <w:highlight w:val="white"/>
              </w:rPr>
              <w:t xml:space="preserve"> суб’єктом природних монополій,</w:t>
            </w:r>
            <w:r w:rsidRPr="00F71A52">
              <w:rPr>
                <w:color w:val="000000"/>
                <w:highlight w:val="white"/>
              </w:rPr>
              <w:t xml:space="preserve"> альтернатива надання послуг іншим постачальником відсутня з технічних причин. А підключення до інших джерел постачання тепла не обґрунтовано технічними можливостями. </w:t>
            </w:r>
          </w:p>
          <w:p w:rsidR="007456CB" w:rsidRPr="00A146D6" w:rsidRDefault="00310189" w:rsidP="00CB685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У зв’язку з вищевикладеним послуги з постачання теплової 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ергії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можуть бути надані виключно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ером</w:t>
            </w:r>
            <w:proofErr w:type="spellEnd"/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“Міські</w:t>
            </w:r>
            <w:proofErr w:type="spellEnd"/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теплові </w:t>
            </w:r>
            <w:proofErr w:type="spellStart"/>
            <w:r w:rsidRPr="00935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у зв’язку з відсутністю конкуренції з технічних причин.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CB6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2022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83DB7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CB6857" w:rsidRDefault="0053325B" w:rsidP="00CB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</w:t>
            </w:r>
            <w:r w:rsidR="00D83DB7"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  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якісні характеристики предмета закупівлі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визначено відповідно до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83DB7" w:rsidRPr="00D83DB7" w:rsidRDefault="00CB6857" w:rsidP="00AF23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урахуванням вимог нормативних документів у сфері стандартизації. </w:t>
            </w:r>
          </w:p>
        </w:tc>
      </w:tr>
      <w:tr w:rsidR="00F80D1B" w:rsidRPr="00D83DB7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94C" w:rsidRDefault="00CB794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94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86573F2"/>
    <w:multiLevelType w:val="multilevel"/>
    <w:tmpl w:val="F01054A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eastAsiaTheme="minorEastAsia" w:hAnsi="Times New Roman" w:cs="Times New Roman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B4845"/>
    <w:rsid w:val="000F7DE5"/>
    <w:rsid w:val="0010040E"/>
    <w:rsid w:val="00101E2E"/>
    <w:rsid w:val="00182DDD"/>
    <w:rsid w:val="001C2EDB"/>
    <w:rsid w:val="00203FA4"/>
    <w:rsid w:val="00207DFE"/>
    <w:rsid w:val="002229AC"/>
    <w:rsid w:val="00245756"/>
    <w:rsid w:val="002A40E0"/>
    <w:rsid w:val="002A4B34"/>
    <w:rsid w:val="00310189"/>
    <w:rsid w:val="00341598"/>
    <w:rsid w:val="00391612"/>
    <w:rsid w:val="003C203F"/>
    <w:rsid w:val="003C6BB0"/>
    <w:rsid w:val="003D7015"/>
    <w:rsid w:val="004954A1"/>
    <w:rsid w:val="00497794"/>
    <w:rsid w:val="004E5B8A"/>
    <w:rsid w:val="004F5B5D"/>
    <w:rsid w:val="0053325B"/>
    <w:rsid w:val="00565AEA"/>
    <w:rsid w:val="00583E11"/>
    <w:rsid w:val="005D0E6C"/>
    <w:rsid w:val="00604EE3"/>
    <w:rsid w:val="00635CD4"/>
    <w:rsid w:val="00674C8C"/>
    <w:rsid w:val="00686CF5"/>
    <w:rsid w:val="006C4FCB"/>
    <w:rsid w:val="006D1609"/>
    <w:rsid w:val="006D4A2A"/>
    <w:rsid w:val="0071287C"/>
    <w:rsid w:val="00740EB0"/>
    <w:rsid w:val="007448A9"/>
    <w:rsid w:val="007456CB"/>
    <w:rsid w:val="00746CFC"/>
    <w:rsid w:val="00837B5F"/>
    <w:rsid w:val="00847A6E"/>
    <w:rsid w:val="00885E46"/>
    <w:rsid w:val="00896A24"/>
    <w:rsid w:val="008A3FE8"/>
    <w:rsid w:val="0090599C"/>
    <w:rsid w:val="00944B27"/>
    <w:rsid w:val="00962678"/>
    <w:rsid w:val="00977EA2"/>
    <w:rsid w:val="00977F86"/>
    <w:rsid w:val="009C5993"/>
    <w:rsid w:val="009F148A"/>
    <w:rsid w:val="00A146D6"/>
    <w:rsid w:val="00A27655"/>
    <w:rsid w:val="00A36555"/>
    <w:rsid w:val="00A82AEB"/>
    <w:rsid w:val="00AF2386"/>
    <w:rsid w:val="00B00F4E"/>
    <w:rsid w:val="00B8392E"/>
    <w:rsid w:val="00BF4CBC"/>
    <w:rsid w:val="00C846FF"/>
    <w:rsid w:val="00C856E9"/>
    <w:rsid w:val="00C87503"/>
    <w:rsid w:val="00CB6857"/>
    <w:rsid w:val="00CB794C"/>
    <w:rsid w:val="00D056D6"/>
    <w:rsid w:val="00D33B0F"/>
    <w:rsid w:val="00D83DB7"/>
    <w:rsid w:val="00DA4DEA"/>
    <w:rsid w:val="00DB5A22"/>
    <w:rsid w:val="00DC74DE"/>
    <w:rsid w:val="00DD495D"/>
    <w:rsid w:val="00E54CCE"/>
    <w:rsid w:val="00EB3F36"/>
    <w:rsid w:val="00EC2A95"/>
    <w:rsid w:val="00F2450F"/>
    <w:rsid w:val="00F37411"/>
    <w:rsid w:val="00F80D1B"/>
    <w:rsid w:val="00F923BF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C846FF"/>
    <w:rPr>
      <w:color w:val="0000FF"/>
      <w:u w:val="single"/>
    </w:rPr>
  </w:style>
  <w:style w:type="paragraph" w:customStyle="1" w:styleId="normal">
    <w:name w:val="normal"/>
    <w:rsid w:val="0031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c.gov.ua" TargetMode="External"/><Relationship Id="rId5" Type="http://schemas.openxmlformats.org/officeDocument/2006/relationships/hyperlink" Target="http://www.amc.g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53</cp:revision>
  <cp:lastPrinted>2021-08-20T08:10:00Z</cp:lastPrinted>
  <dcterms:created xsi:type="dcterms:W3CDTF">2021-02-09T13:41:00Z</dcterms:created>
  <dcterms:modified xsi:type="dcterms:W3CDTF">2022-01-14T10:16:00Z</dcterms:modified>
</cp:coreProperties>
</file>